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67d8670b0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產學共築第五波夢想啟航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鮮人，歡迎您成為淡江人，在這著名的五虎崗山上，除了可以遠眺觀音山與淡水河外，漫步在宮燈夕照下，絕美的校園環境能滋養你的心靈；藏書豐富的覺生紀念圖書館、學養專攻的專業教師、國際化英語授課課程、資訊化的電腦設備等還能培育你的專業能力；而現代化的運動設施、超過200個社團活動更能開拓你的生活圈，讓你成為具心靈卓越的人才。趕快跟著我們的腳步，一探淡江大學的校園環境，讓你的大學生活變得豐富有意義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a8e582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96da7231-d6f7-4d76-bd95-d5f696e54c5b.jpg"/>
                      <pic:cNvPicPr/>
                    </pic:nvPicPr>
                    <pic:blipFill>
                      <a:blip xmlns:r="http://schemas.openxmlformats.org/officeDocument/2006/relationships" r:embed="Rb5fde6825d6446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fde6825d64467a" /></Relationships>
</file>