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c593f16cf1148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世大運落幕慰勞臺中參訪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淡水校園報導】5日，校長張家宜率領行政副校長胡宜仁、學術副校長葛煥昭、秘書長何啟東及逾30位同仁前往臺中進行參訪活動。校長張家宜表示：「為慰勞本校協助舉辦「2017臺北世界大學運動會」之各單位同仁，特地安排此次出遊，期許各位都能收穫滿滿，盡興而歸。」，並與台中市校友會理事長洪義濱、彰化縣校友會理事長陳世明進行餐敘交流。
</w:t>
          <w:br/>
          <w:t>活動安排至臺中國家歌劇院遊覽及國立自然科學博物館參觀各項檔期展覽。過程中，校長張家宜更與國立自然科學博物館館長孫維新互贈紀念物、合影留念，彼此交流、互動相當熱絡，並拍下許多照片，紀念美好時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d2056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21e44b04-6abb-49a1-b915-2729530282a3.jpg"/>
                      <pic:cNvPicPr/>
                    </pic:nvPicPr>
                    <pic:blipFill>
                      <a:blip xmlns:r="http://schemas.openxmlformats.org/officeDocument/2006/relationships" r:embed="R8ac6cf091c3a4772"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c6cf091c3a4772" /></Relationships>
</file>