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e30b3b2bb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藝術雅集即日起展出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文錙藝術中心二樓現正舉辦「淡江藝術雅集」展覽，展出馬銘浩、曾長生、劉玲利、吳士偉及李奇茂、張炳煌、沈禎、楊靜宜等老師的作品，包括書法、版畫、膠彩畫、水墨畫、押花畫等共三十一件，內容豐富而多樣。展期至五月十日止，歡迎師生前往參觀。
</w:t>
          <w:br/>
          <w:t>
</w:t>
          <w:br/>
          <w:t>　擅長水墨畫的李奇茂主任別出心裁的畫了一幅無尾熊，並在畫上題字，慶祝無尾熊來台北木柵動物園滿週歲；從事書法寫作的副主任張炳煌首度發表水墨畫；沈禎老師的風格較生活化，畫中浣衣的婦人顯現出小人物的樸實，文錙藝術中心從未展出押花作品，這次首度展覽楊靜宜的創作。
</w:t>
          <w:br/>
          <w:t>
</w:t>
          <w:br/>
          <w:t>　文錙藝術中心表示，這次邀請了四位通識核心組的老師發表共十二件作品，希望能有拋磚引玉的作用，越來越多老師加入藝術創作的行列，預計今年在校慶時，擴大舉辦藝術作品展覽。
</w:t>
          <w:br/>
          <w:t>
</w:t>
          <w:br/>
          <w:t>　【記者曾暉雯報導】文錙藝術中心主任李奇茂等人與十四位淡水各級校長，上週一（廿二日）於本校召開「2002淡水藝術節－滬尾的過去、現在、未來」籌備座談會，預計將整個淡水藝術風氣帶動起來。在會中大家決定，淡水鎮各級學校將協助辦理藝術節的「社區美術比賽」與「彩繪淡水情」，預計選擇淡水老街或其他地點，架設長布條，由家長、老師、小朋友共同彩繪淡水風情，並請漫畫家現場指導；各校並協助「開放可參觀的展示活動或場地」，本校文錙藝術中心書法研究室，則協助各級學校推廣書法教育事宜，以及歌頌淡水詩詞書法活動。</w:t>
          <w:br/>
        </w:r>
      </w:r>
    </w:p>
  </w:body>
</w:document>
</file>