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7c75ec91134f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機車排氣免費檢測本月兩場</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本報訊】配合九十學年度第二學期提昇學生生活教育宣導活動「人間四月天──交通安全宣導月」，提醒大家注意機車性能與環保，學生事務處生活輔導組特於本（四）月十日及四月廿四日上午九時至下午五時在五虎崗機車停車場入口處及指南客運側門入口處實施機車排氣免費檢測服務。
</w:t>
          <w:br/>
          <w:t>
</w:t>
          <w:br/>
          <w:t>　依據環保法規，機車未按時接受排氣檢測，將處三千元罰鍰，學務處表示，歡迎全校教職員工生及全體同學持行車執照前往檢測。</w:t>
          <w:br/>
        </w:r>
      </w:r>
    </w:p>
  </w:body>
</w:document>
</file>