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f1865b1bd45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圖\佳萱 文\小白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舞台前的你與我
</w:t>
          <w:br/>
          <w:t>
</w:t>
          <w:br/>
          <w:t>是最熟悉的演者；
</w:t>
          <w:br/>
          <w:t>
</w:t>
          <w:br/>
          <w:t>舞台後的我和你
</w:t>
          <w:br/>
          <w:t>
</w:t>
          <w:br/>
          <w:t>是最陌生的情人；
</w:t>
          <w:br/>
          <w:t>
</w:t>
          <w:br/>
          <w:t>彷彿卸下了
</w:t>
          <w:br/>
          <w:t>
</w:t>
          <w:br/>
          <w:t>那張隔絕你和我的臉譜，
</w:t>
          <w:br/>
          <w:t>
</w:t>
          <w:br/>
          <w:t>漸漸模糊。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737616"/>
              <wp:effectExtent l="0" t="0" r="0" b="0"/>
              <wp:docPr id="1" name="IMG_decad8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8/m\3d1fc3ca-e665-41a5-81f4-480bfb2f7104.jpg"/>
                      <pic:cNvPicPr/>
                    </pic:nvPicPr>
                    <pic:blipFill>
                      <a:blip xmlns:r="http://schemas.openxmlformats.org/officeDocument/2006/relationships" r:embed="R4908c8933b294d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08c8933b294dc0" /></Relationships>
</file>