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2e45faf86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鄭少玲等十位校友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【記者歐陽嘉報導】水環系校友鄭少玲、陳威達、許育維、陳雅芳、張雄貴、全以仁、陳均衡考上環境工程技師；惠士奇、趙美英、楊其錚考上水利工程技師。
</w:t>
          <w:br/>
          <w:t>
</w:t>
          <w:br/>
          <w:t>　國家高考錄取不容易，此次兩個技師的錄取率約在13﹪~16﹪之間，八十六年碩士班畢業的陳威達說：「我是可考了二次才考上的。」目前是環泰環境公司的工程師，他說只要有心，一定可以辦到，他也勉勵學弟妹們，對於自己的人生要及早規劃，專業證照制度是未來的趨勢，對找工作和升遷也是一種保障。
</w:t>
          <w:br/>
          <w:t>
</w:t>
          <w:br/>
          <w:t>　而陳威達的同學惠士奇，八十四年從水環系畢業後考上台大農工所，現在擔任台大的研究助理，他謙虛的說，這次是他第三次參加考試，會考上除了努力念書之外，運氣也很重要，他一直相信，有什麼理想一定要盡力去完成，總有一天會成功的。</w:t>
          <w:br/>
        </w:r>
      </w:r>
    </w:p>
  </w:body>
</w:document>
</file>