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76d214a81f40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495 期</w:t>
        </w:r>
      </w:r>
    </w:p>
    <w:p>
      <w:pPr>
        <w:jc w:val="center"/>
      </w:pPr>
      <w:r>
        <w:r>
          <w:rPr>
            <w:rFonts w:ascii="Segoe UI" w:hAnsi="Segoe UI" w:eastAsia="Segoe UI"/>
            <w:sz w:val="32"/>
            <w:color w:val="000000"/>
            <w:b/>
          </w:rPr>
          <w:t>大地工程資訊應用　週六研討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洪慈勵報導】土木系將於本週六（廿三日）上午八時，在驚聲國際會議廳舉辦「中華民國大地工程學會第三屆第二次會員大會暨大地工程資訊科技應用推廣研討會」，除推動地工交流，也將提昇大地資訊的應用能力。
</w:t>
          <w:br/>
          <w:t>
</w:t>
          <w:br/>
          <w:t>　此次會議，預計將邀請到台北市副市長歐晉德、榮民工程公司董事長沈景鵬、東南亞大地工程學會理事長莫若楫、國道興建工程局長鄭文隆、前工程委員會副主委陳榮河、成大教授李德河等多位貴賓參與。</w:t>
          <w:br/>
        </w:r>
      </w:r>
    </w:p>
  </w:body>
</w:document>
</file>