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1a52b324b4e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防搶 生輔組籲財不露白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本校化工、機械與英文系三位同學在上學期末與本學期初，分別在上學與回家途中，遭遇恐嚇與行搶，地點是在淡水捷運地下道，與通往克難坡的捷徑小路上，這些地方只要過了上下班時間，人煙通常都較為稀少，於是成為歹徒可以趁機下手的好地方。
</w:t>
          <w:br/>
          <w:t>
</w:t>
          <w:br/>
          <w:t>　生活輔導組組長常克仁表示，通常同學的提款卡都會存放著一個月的零用錢，有些家長甚至給到一整個學期幾十萬都有，這樣一筆龐大的現金應該分開存放，平常帶在身上的提款卡只要夠急需所用就好，他同時也呼籲同學，平常應該結伴同行，盡可能走在人車較為熱鬧的地方。</w:t>
          <w:br/>
        </w:r>
      </w:r>
    </w:p>
  </w:body>
</w:document>
</file>