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d2cbcb979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五大會計師事務所向本校徵才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安侯建業、資誠、眾信、致遠、勤業等五大會計師事務所，委由本校會計系，在校園中招募新血，錄取的同學畢業後即能馬上進入職場。會計系主任黃振豊表示：在如此不景氣的環境下，這些事務所還能到本校舉辦招募活動，是很令人振奮的事。
</w:t>
          <w:br/>
          <w:t>
</w:t>
          <w:br/>
          <w:t>　畢業後就有工作的條件，對許多同學來說是很大的誘因，會計系更表示，陸續還將會有其他事務所來校園中進行招募，今年最大的不同在於，往年筆試或面試只需擇一進行，且報名就可以參加。但今年參加同學則需過五關斬六將，通過初步篩選後，再進行筆試及面試，招募人數也由原本每班十五人，改為全系錄取十人，競爭壓力相對提昇。</w:t>
          <w:br/>
        </w:r>
      </w:r>
    </w:p>
  </w:body>
</w:document>
</file>