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2cee693b1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押花班成果展即日起於文錙展出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員工福利委員會押花生活應用班成果展，即日起至週五（一月四日）於文錙藝術中心一樓大廳展出，有水晶押花項鍊、押花杯墊、押花書夾、押花名片盒、押花名信片、押花像框、押花筷架等約200件精美作品。
</w:t>
          <w:br/>
          <w:t>
</w:t>
          <w:br/>
          <w:t>　押花生活應用班指導老師楊靜宜表示，作品是會說話的，同樣的材料經由個人巧思，所呈現出來的感覺完全不一樣，每件獨一無二的押花作品，也記錄了創作當時的心情。二十位展出成員之一的教務處林芳珠認為，藉由押花應用的過程，無形中也培養了對美好事物的欣賞敏銳度，工作之外發展這種興趣，讓她的生活更豐富。</w:t>
          <w:br/>
        </w:r>
      </w:r>
    </w:p>
  </w:body>
</w:document>
</file>