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ebeeb479241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挽袖捐熱血 為期三天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【記者邱啟原報導】本校五虎崗童軍團與捐血中心合作，今（十）日起至週三，舉辦為期三天的捐血活動，在商館與活動中心前面，將各有一部捐血車，歡迎全校師生踴躍參與捐血的活動。
</w:t>
          <w:br/>
          <w:t>
</w:t>
          <w:br/>
          <w:t>　五虎崗童軍團群長林祐玄表示，五虎崗童軍團與捐血中心有長期合作的關係，因此每一個學期都會有捐血活動。學校是青年聚集的地方，有青年的地方，總是不缺乏熱血的青年。林祐玄也說到，希望能藉由這個捐血活動，喚起每個青年學生的愛心與熱情。</w:t>
          <w:br/>
        </w:r>
      </w:r>
    </w:p>
  </w:body>
</w:document>
</file>