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15cfe31ed4b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尖端化學研討會週五舉行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【記者毛雨涵報導】由化學系主辦，國科會化學中心協辦的「2001尖端化學系列研討會──生物活性分子的合成與應用」將於十四日在化中正舉辦。
</w:t>
          <w:br/>
          <w:t>
</w:t>
          <w:br/>
          <w:t>　研討會主講者有中研院化學所的林俊成、中研院生物化學所的林俊宏、本校化學系李世元、中央大學化學系李文仁、東華大學化學系孫仲銘、東海大學化學系楊定亞、生技中心陳思豐、長庚大學生藥所廖長輝。對本次會議有興趣者，詳情可查詢化學系網頁。</w:t>
          <w:br/>
        </w:r>
      </w:r>
    </w:p>
  </w:body>
</w:document>
</file>