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050c5329c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地球村象徵本校國際化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最近經過紹謨游泳館，一定曾對那抽象的戶外雕塑品好奇，它是本校新購置的的藝術作品「地球村」，為名雕刻大師楊英風遺作，今日上午十一時將由創辦人張建邦博士、校長張紘炬博士共同主持揭幕儀式。
</w:t>
          <w:br/>
          <w:t>
</w:t>
          <w:br/>
          <w:t>　這座新雕塑品是享譽國際藝術大師楊英風於1991年的宇宙系列故作。該系列作品以不銹鋼製成，表現出浩瀚無際的宇宙，孕育無數星河雲系，而地球只是千萬聚集中的一小村落。我們身為地球村一份子，應具備宏觀的思維，正好與本校國際化的象徵意義契合。該「地球村」雕塑作品由七塊大小不一的鋼材組成，以光潔如宋瓷的不銹鋼鏡面反射，將簡潔、單純的抽象造型，營造出圓融的畫面。
</w:t>
          <w:br/>
          <w:t>
</w:t>
          <w:br/>
          <w:t>　文錙藝術中心副主任張炳煌表示，這項雕塑品可以不銹鋼材質反射美麗的淡江夕照，並能與現代化的游泳館匹配。楊英風的宇宙系列富有現代與傳統的對話意涵，將世界一家的國際觀融入作品，與本校理念契合。況且楊英風大師已辭世餘年，他生前在公共藝術品創作並不多，有一定的稀有性及收藏價值。</w:t>
          <w:br/>
        </w:r>
      </w:r>
    </w:p>
  </w:body>
</w:document>
</file>