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2b2ef8cfa4d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化學系友會將集資成立公司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裕琳報導】化學系於八日校慶時舉辦「創系四十五週年系友回娘家」活動，約三十餘位北部系友參加，系友們商討決定，化學系友會將脫胎換骨，由純聯誼團體轉型成立集資公司，取名「鍾靈股份有限公司」，發展「鍾靈財寶專案」，借重系友企業及工商結合達到互利互惠功能。
</w:t>
          <w:br/>
          <w:t>
</w:t>
          <w:br/>
          <w:t>　前校長林雲山、化學系教授魏和祥、理學院院長陳幹男等多名教師與系友參加，系友會總幹事曾榮華說：「化學系擁有許多的『淡江第一』：募集基金最高、系友當大學校長多、系友聯絡最詳細、系友整編達千人之多、最早成立大陸系友會，現在由系友合組成立公司，是全國最早轉型的第一家產學合作公司。」曾榮華與系友都有這樣的共識：系友會的服務工作應該更進一層、成為化學系及學校永久的助力，成立淡江最忠誠的對外系友機構，結合教師與系友的專長。
</w:t>
          <w:br/>
          <w:t>
</w:t>
          <w:br/>
          <w:t>　「鍾靈財寶專案」就是將化學系與化材系師長的研究成果及專利彙集成目錄，供參與該專案之會員參考，也就是化學、化材兩系友，從中尋其需要的專利。
</w:t>
          <w:br/>
          <w:t>
</w:t>
          <w:br/>
          <w:t>　據調查，八十九學年度接受民間企業委託研究案的大專院校，平均一個學校只有10.3個合作案，有鑑於此，曾榮華希望將鍾靈公司發展成一個大規模的股票上市公司，透過系友會在工商業界的經驗與人脈，掌握業界需求，將教師的研究與產業界結合。
</w:t>
          <w:br/>
          <w:t>
</w:t>
          <w:br/>
          <w:t>　有系友建議，依其工作性質，將所有系友以生物化學、電子化學、特殊化學來分類，打破以往屆與屆之間的傳統聯繫方式，相同工作領域的系友透過講座、聯誼來互動，更容易促成工作上的互惠。</w:t>
          <w:br/>
        </w:r>
      </w:r>
    </w:p>
  </w:body>
</w:document>
</file>