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d919f086224d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加強搜尋功能瀏覽　即時新聞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【本報訊】本校網站全新首頁在校慶日上路，新網頁除延續本校以秀麗的圖片吸引人，更著重在資訊的傳遞和搜尋功能的加強。
</w:t>
          <w:br/>
          <w:t>
</w:t>
          <w:br/>
          <w:t>　一進入本校網頁，映入眼簾的是校園合成圖片，每次進入這個網頁，系統就會自動由九張圖片中，隨機變換其中三張圖片，讓你怎麼也看不膩。
</w:t>
          <w:br/>
          <w:t>
</w:t>
          <w:br/>
          <w:t>　在功能上，跑馬燈上可瀏覽當日新聞，「校園新聞」欄則持續上載本校公告及消息，資訊傳遞上，發揮相當的功能。新網頁也採用網站地圖（sitemap），將本校網站做一全覽，查尋單位所在一目了然，欲連結網站也是一點就通。資訊中心主任黃明達表示：「跑馬燈內容與商管大樓三樓的跑馬燈一樣，兩者皆提供上網登錄的功能，由資訊中心即時更新，各單位可多加利用。」他並強調，新網頁集合許多校內老師的點子而成，像校景圖就是教發中心馮文星的作品，希望師生同學們上網去看看。
</w:t>
          <w:br/>
          <w:t>
</w:t>
          <w:br/>
          <w:t>　而由網擎公司贊助的搜尋引擎，功能強大，可依日期範圍、資料庫、同音字……等方式檢索，範圍包括校內網站及學校活動公告，相當方便。此外，還貼心的設計來校的路線圖，讓訪客能夠按圖索驥上五虎崗；校歌不但能在線上聽，還有歌詞顯現，樂譜也可查詢。
</w:t>
          <w:br/>
          <w:t>
</w:t>
          <w:br/>
          <w:t>　校長在月初的四十六次校務會議上，希望新網頁除在設計上用心，也要在內容上加強，如各外語版的學校簡介內容應先行充實內容，而各單位的網頁也時時更新，達到資訊流通的最大效能。</w:t>
          <w:br/>
        </w:r>
      </w:r>
    </w:p>
  </w:body>
</w:document>
</file>