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2ff677205e45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第二階段教學與行政革新研討會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曉真報導】九十學年度第二階段教學與行政革新研討會，即將在下週五（十六日）上午九時至下午四時三十分，於覺生國際會議廳召開，由校長張紘炬主持，創辦人張建邦蒞臨致詞，全校一、二級教學與行政單位主管、秘書，共同研討本校淡水、台北、蘭陽三個校園第一曲線的檢討及未來第二曲線的策略。
</w:t>
          <w:br/>
          <w:t>
</w:t>
          <w:br/>
          <w:t>　此次研討會將首先進行第一階段研討結論報告，由教育學院院長黃炳煌主講，並接續第一階段話題「各系所主管之角色扮演」，共舉行四場專題報告。
</w:t>
          <w:br/>
          <w:t>
</w:t>
          <w:br/>
          <w:t>　下午一時起則進行一連串的分組討論，由行政副校長張家宜及學術副校長馮朝剛擔任召集人，主題為「第一曲線的檢討及第二曲線的策略」，再進行結論報告。校長張紘炬主持綜合座談後閉幕。</w:t>
          <w:br/>
        </w:r>
      </w:r>
    </w:p>
  </w:body>
</w:document>
</file>