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61801eaa849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研討國中小學課程與教學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【記者鄭素卿報導】教育學院將於十一月一、二日兩天，假覺生國際會議廳舉辦「新世紀課程改革與教學創新」國際學術研討會。
</w:t>
          <w:br/>
          <w:t>
</w:t>
          <w:br/>
          <w:t>　為了落實現今九年一貫制國民教育改革，精於社會課程研究的教育學院黃炳煌院長，依客觀的市場需求，引進國外經驗，以期主觀的打響本校的學術聲望及品牌。本次請來澳、日、香港及台灣各大學學術界知名學者，將過去國中、小學分成英、數、理化、生活倫理、健康教育等十多科課程，統整劃分為七大科（領域）來討論。
</w:t>
          <w:br/>
          <w:t>
</w:t>
          <w:br/>
          <w:t>　十一月一日上午九時開幕式，將邀請教育部常務次長吳鐵雄及本校校長張紘炬聯合主持；十一月二日閉幕式，由副校長張家宜主持。兩天將舉辦四場專題演講，首先邀請台灣師範大學單文經教授演講「解析Beane對課程統整理論與實際的主張」、香港中文大學黃顯華教授演講「課程改革：台灣和香港的比較」……等。
</w:t>
          <w:br/>
          <w:t>
</w:t>
          <w:br/>
          <w:t>　兩天並將分六場次發表當今教改息息相關之重要議題論文，分別為：「課程統整與革新」由本校黃炳煌院長主持、由國立台北師範學院張玉成校長主持「經驗分享」探討親子共讀與兒童閱讀理解能力、語文科學成就，還有交通大學黃坤錦所長主持「教育革新與師資培訓」、台北市立師範學院高新建教授「經驗分享」一個主題統整活動實例、單文經教授「教師專業自主與發展」、台灣師範大學黃政傑教授主持「未來願景與挑戰」統整課程教學設計之網路化學習環境初探。</w:t>
          <w:br/>
        </w:r>
      </w:r>
    </w:p>
  </w:body>
</w:document>
</file>