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68066ab6754d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481 期</w:t>
        </w:r>
      </w:r>
    </w:p>
    <w:p>
      <w:pPr>
        <w:jc w:val="center"/>
      </w:pPr>
      <w:r>
        <w:r>
          <w:rPr>
            <w:rFonts w:ascii="Segoe UI" w:hAnsi="Segoe UI" w:eastAsia="Segoe UI"/>
            <w:sz w:val="32"/>
            <w:color w:val="000000"/>
            <w:b/>
          </w:rPr>
          <w:t>「e日千里」電子書研討會明展開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素卿報導】為探討電子書對現今圖書館的影響與衝擊，覺生紀念圖書館特與推動各大學圖書館校際合作的「中華圖書資訊館際合作協會學術活動委員會」，明（卅）日在覺生國際會議廳舉辦「e日千里的電子圖書研討會」。
</w:t>
          <w:br/>
          <w:t>
</w:t>
          <w:br/>
          <w:t>　開幕式將由本校校長張紘炬及中華圖書資訊館際合作協會理事長兼國家圖書館館長莊芳榮主持，理事長及本校文學院院長黃世雄將擔任研討會主持人，與會人員跨科技與圖書館界，學術與產業人士都有，中國圖書館學會各大專院校方面包括台大、師大、逢甲圖書館館長吳明德、梁恆正、景祥祜皆與會，其他如中研院電算中心分析師陳亞寧、博客來網路書店總經理張天立、PC HOME電腦家庭發行人詹宏志等亦有精闢演說，與大家探討、分析各種的電子書的服務模式及新型資訊的相關議題，本校圖書館館長黃鴻珠也將與大家分享本校應用電子書的經驗。</w:t>
          <w:br/>
        </w:r>
      </w:r>
    </w:p>
  </w:body>
</w:document>
</file>