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1cff52236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亞松森校長伉儷來訪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【本報訊】巴拉圭國立亞松森大學（National University of A-suncion）校長巴帝拉那教授（Prof. Dr. Raul Battilana Nigra）伉儷上週一專程蒞校參訪，他直接向本校表明來意，「我坐飛機橫跨兩大洲來到貴校，非常希望與淡江建立合作關係。」校長張紘炬表示同意。加拿大溫莎大學亦首度於上週四造訪本校，希望與本校商管等學院交流。
</w:t>
          <w:br/>
          <w:t>
</w:t>
          <w:br/>
          <w:t>　巴拉圭為我國在南美洲唯一邦交國，今年五月陳總統訪問時，該校授其榮譽博士學位，本校巴拉圭校友會也有盛大接機儀式，此次巴帝拉那校長是受陳總統邀請訪問台灣，並拜訪四所大學，本校是唯一私立學校。</w:t>
          <w:br/>
        </w:r>
      </w:r>
    </w:p>
  </w:body>
</w:document>
</file>