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c982b87864b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一位照料生活　一位輔導課業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另外，多元化導師制度還包括雙導師制、小組導師制及混合導師制。雙導師制原意是每位學生規劃兩位導師輔導，一位為生活導師，一位為課業導師，兼顧課業與人格發展，優點在於兩位導師充分協助學生均衡發展，學生均可獲得兩位導師經驗傳承。
</w:t>
          <w:br/>
          <w:t>
</w:t>
          <w:br/>
          <w:t>　 「我們其實在去年就已經實施雙導師制，那時候是將全班分為兩部份，分別由兩位導師帶領，這個學期還是由相同的兩位導師帶領，但兩部份同學互相交換，但是每一個同學還是只有一個導師，感覺上與過去的班級導師制類似，不過，現行的雙導師制應該能減輕導師們的負擔，因為帶領的同學變少了！」實施雙導師制的歷史系洪同學說。
</w:t>
          <w:br/>
          <w:t>
</w:t>
          <w:br/>
          <w:t>　 也是實施雙導師制的大傳四楊立功說，「我們班上是採以單號雙號，分為兩部分，分別由兩位導師帶領，不過，雖然是由兩位導師分別帶領，但是大家並不會分得很清楚，」大傳三李世清也說，「我們也是將全班分為兩部份，但是唯一不同的是依同學是否修其中一位導師開設的選修課而分組，若是同學有修該老師的課，則是屬於那一組。」
</w:t>
          <w:br/>
          <w:t>
</w:t>
          <w:br/>
          <w:t>　 其實最早由生輔組提出的雙導師制，原意並非如此，若以學生為單位，每位學生應該都有兩位導師，一位負責同學的生活問題，一位負責同學的課業問題，而歷史與大傳兩系現行的雙導師都只是換湯不換藥，像是舊有班級導師制的縮小版本。
</w:t>
          <w:br/>
          <w:t>
</w:t>
          <w:br/>
          <w:t>　大傳四楊立功補充說，「若要比較兩者好壞，我是比較喜歡雙導師制啦！因為有不同專長的導師帶領，同學的問題，就可以得到比較完整的解決。」</w:t>
          <w:br/>
        </w:r>
      </w:r>
    </w:p>
  </w:body>
</w:document>
</file>