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86886e556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全系四導師　同學自己選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四薛雅文說，「本學期開始實施的混合導師制，感覺上跟以往的班級導師制，沒什麼兩樣，因為當系上要求同學自由選填導師時，我所選擇的就是與大一、大二時同一位老師，所以，原本就很熟悉的老師，現在還是保持一樣不錯的互動關係」，她還補充說，「由於系上混合導師制是有四位導師，供全系不同年級選填，一個年級有一個班，等於是一位老師帶領一班左右人數的同學，而且都是夾雜不同年級的同學，如果要聚會什麼的，非常難湊時間。」
</w:t>
          <w:br/>
          <w:t>
</w:t>
          <w:br/>
          <w:t>　 也是採用混合導師制的建築系，與資傳系有很大的不同，「之前系上是採用垂直導師制，也就是以全系跨年級方式，共同分配一位導師，一個導師底下，帶領大一至大五的同學，與今日所謂的家族導師制類似，」建築系四林承緯說，本學期起建築系同學可依各人興趣選填組別，包括美工、攝影、電影、文藝、體育、國術、音樂、網球、采風等16組，一個組別平均為20人上下，選擇采風組的他說，「采風組啊！就是出去郊遊踏青，雖然開學至今，都還沒有任何活動，不過，很希望能藉由這種混合導師制，確實增進與導師的互動，並認識有相同興趣的同學，「不要像以前那樣，從大一到大四，都沒有和導師吃過飯！」</w:t>
          <w:br/>
        </w:r>
      </w:r>
    </w:p>
  </w:body>
</w:document>
</file>