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be6bf1e9e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西方V.S.伊斯蘭教文明衝突？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在美國第三波空中攻擊阿富汗塔利班政權後，中東地區的激進回教份子也擴大抗議示威，而賓拉登及塔利班政權也呼籲回教徒對美國及西方展開所謂「聖戰」，其企圖即在特意製造文明與宗教間的衝突，以反制美國。
</w:t>
          <w:br/>
          <w:t>
</w:t>
          <w:br/>
          <w:t>　國際研究學院院長魏萼表示，從文化歷史學的角度來看，以基督教文明為首的西方世界，與以伊斯蘭教為首的阿拉伯世界，信奉不同的神，「各有一把號，各吹各的調」。西元一○五四至一二四○年之間，十字軍七次東征，一二四○至一四八○年之間，蒙古西征，把回教地區搞亂，產生異化，伊斯蘭教分為三大派：遜尼派、什葉派、蘇非派，一些教義派走向極端，提出所謂「聖戰」，遂與其他世界產生衝突。
</w:t>
          <w:br/>
          <w:t>
</w:t>
          <w:br/>
          <w:t>　魏萼認為，文化衝突是存在的，在此情況之下，應向中國儒家思想學習，所謂「和而不同」的包容性，看看儒家的智慧，他提出「新新儒家」的主張，相信二十一世紀會有新一波的伊斯蘭宗教改革、文藝復興，淡江大學的學術研究正朝此方向走。
</w:t>
          <w:br/>
          <w:t>
</w:t>
          <w:br/>
          <w:t>　拉研所教授白方濟則偏向以政治、經濟的角度來看待這個議題，他覺得文化差異固然重要，但其根源是政治、經濟的問題，不同的文化可能使不同的雙方產生歧見，但不至於發生大規模的血腥衝突。由於回教一些地區政局不穩定、權勢不平、人權未獲尊重，再加上生活貧困，所以才會產生種種複雜的問題。目前解決之道，最主要的是美國應改變其外交政策，對以色列、巴勒斯坦的問題，能稍加修正，讓中東地區國家覺得受到公平對待；另外一點就是美國應推動國際法庭，使其正常運作，而不是以強權壓迫弱勢，應以律法來解決問題而非互相殘殺。
</w:t>
          <w:br/>
          <w:t>
</w:t>
          <w:br/>
          <w:t>　德文系系主任狄殷豪（Reinhard Duessel）卻有不同的看法，他認為政經觀點與文化視野的角度同等重要，若捨棄宗教、文化方面的因素不談，衝突即無法獲得實際的理解，政經的確造成問題，但文化卻使得衝突更激化。他也提到有位德國作家最近曾造訪阿富汗，該位作家在接受雜誌社採訪中，比較塔利班政權在對伊斯蘭的「簡單化」方面，與希特勒對德國文化作簡化詮釋的情況，他們提出的說法被學界斥之以鼻，被認為很荒謬，但其論點卻對政治宣傳造成很大的影響。
</w:t>
          <w:br/>
          <w:t>
</w:t>
          <w:br/>
          <w:t>　狄殷豪也談到，現今的世界很難清楚地鑑定某種特定文化的屬性，對很多人來講，很難說自己是來自特定文化的人，一般的人民常過著自己的日常生活。文化融合是一件好事，為什麼要去分我們是純粹的伊斯蘭、純粹的中國人、或純粹的德國人？當有人突然之間強調純粹文化的時候，我們必須問他的動機為何，而這個動機通常涉及了政治利益，這是很危險的。「單純化」的結果與政治利益，容易導致文明衝突的產生。</w:t>
          <w:br/>
        </w:r>
      </w:r>
    </w:p>
  </w:body>
</w:document>
</file>