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a3976b8eee4e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1057 期</w:t>
        </w:r>
      </w:r>
    </w:p>
    <w:p>
      <w:pPr>
        <w:jc w:val="center"/>
      </w:pPr>
      <w:r>
        <w:r>
          <w:rPr>
            <w:rFonts w:ascii="Segoe UI" w:hAnsi="Segoe UI" w:eastAsia="Segoe UI"/>
            <w:sz w:val="32"/>
            <w:color w:val="000000"/>
            <w:b/>
          </w:rPr>
          <w:t>2月1日起人事異動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楊喻閔淡水校園報導】本校自2月1日起進行部份人事異動。成人教育部推廣教育中心專員兼推廣教育中心暨華語中心主任周湘華，將兼任成人教育部日語中心主任。運管系專員黃麗徽，將調任教育學院專員兼秘書；學務處住輔組專門委員兼組長丘瑞玲，將調任總務組專門委員兼組長；總務處專員張文馨，將調任學務處住輔組專員兼組長。 
</w:t>
          <w:br/>
          <w:t/>
          <w:br/>
        </w:r>
      </w:r>
    </w:p>
  </w:body>
</w:document>
</file>