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9ee38b8c9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藍星詩刊　再獲文建會肯定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【記者洪慈勵報導】由本校中文系編印「藍星詩學季刊」，經由文建會選定為九十年度優良詩刊，並獲得出版獎助金十六萬元。
</w:t>
          <w:br/>
          <w:t>
</w:t>
          <w:br/>
          <w:t>　連續兩年獲得優良詩刊獎的「藍星詩學季刊」，其實鮮少有學生知道，目前擔任刊物總編輯的中文系教授趙衛民說道：「由於沒有在書店架上販售，學校也不會強迫學生購買的情況下，很少有人知道這本刊物。」然而藍星詩學季刊對於詩壇卻有著重要的影響與貢獻，擔任社長的中文系主任高柏園提到，藍星曾經停刊，而後由周彥文與趙衛民復刊編輯，在長久的歷史環境下，藍星還能夠散發新活力是非常難能可貴的。
</w:t>
          <w:br/>
          <w:t>
</w:t>
          <w:br/>
          <w:t>　詩作、散文及信札、譯介及翻譯、詩作評論及詩學研究、教學研究及史料等專欄，讓詩刊的學術性增強，更有別於純粹創作的詩刊，趙衛民說：「詩人特輯裡，透過這些前輩詩人，藉此更可以完整表達出藍星詩社的歷史。」這是全國性詩刊第一次在大學校園生根，出刊至今，更有遠從大陸、香港等地投稿作品，中生代、新生代作家皆有，年齡層分布很廣。
</w:t>
          <w:br/>
          <w:t>
</w:t>
          <w:br/>
          <w:t>　本校中文系教師周彥文擔任社務顧問，何金蘭、施淑、李元貞、范銘如、倪台瑛擔任編輯顧問，退休教師王仁鈞更是為封面題字，其中更有多位中文系同學一起參與編輯，在其中更可以見得五虎崗文學獎歷年新詩得獎作者的許多優秀創作。
</w:t>
          <w:br/>
          <w:t>
</w:t>
          <w:br/>
          <w:t>　藍星詩刊三個月為一期，兩百多頁的印刷，每本新台幣一百元整，有興趣的同學可以向中文系購買。</w:t>
          <w:br/>
        </w:r>
      </w:r>
    </w:p>
  </w:body>
</w:document>
</file>