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0ca95479f43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德國啤酒節氣氛超High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【記者李羿璇淡水校園報導】德文系於26日晚間六時在牧羊草坪舉辦「2017 TKU Oktoberfest德國啤酒節」，外語學院院長陳小雀、德文系主任吳萬寶等師長皆出席參與，現場五光十色、氣氛高昂。
</w:t>
          <w:br/>
          <w:t>當晚也有德國特色食物與大麥、小麥、黑麥三種啤酒供大家享用，及許多小遊戲熱絡大家的情誼，更邀請到了扯鈴社和BEATBOX社上台表演，活躍現場氣氛。主持人說明，啤酒節最初起源是為了慶祝巴伐利亞王子的婚禮，後來演變成嘉年華，而德國盛行啤酒是因為古時水質不乾淨容易生病，所以才改飲用啤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c1d446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8/m\b3053fa3-f857-4e26-a281-cc49396d1697.JPG"/>
                      <pic:cNvPicPr/>
                    </pic:nvPicPr>
                    <pic:blipFill>
                      <a:blip xmlns:r="http://schemas.openxmlformats.org/officeDocument/2006/relationships" r:embed="Rcdd30264469342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d30264469342ea" /></Relationships>
</file>