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baf3d6579204fa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1048 期</w:t>
        </w:r>
      </w:r>
    </w:p>
    <w:p>
      <w:pPr>
        <w:jc w:val="center"/>
      </w:pPr>
      <w:r>
        <w:r>
          <w:rPr>
            <w:rFonts w:ascii="Segoe UI" w:hAnsi="Segoe UI" w:eastAsia="Segoe UI"/>
            <w:sz w:val="32"/>
            <w:color w:val="000000"/>
            <w:b/>
          </w:rPr>
          <w:t>戰略所邀美國智庫來校交流</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【記者吳婕淩淡水校園報導】國際事務與戰略研究所於26日在T306舉辦「美國智庫與學生的對話」交流會，邀請到華府重要智庫「美國進步中心」主席前參議院多數黨領袖Thomas A .Daschle，率Neera Tanden、Chris Lu、Colin Willett、Laura Rosenberger與Melanie Hart等專家學者，來校聆聽台灣青年的聲音以及交換對公共議題的看法。
</w:t>
          <w:br/>
          <w:t>ThomasA .Daschle致詞感謝本校戰略所的邀請，並提出自身對國家定位的看法，以及自己在國際交流間應該扮演的角色，另外也揭櫫如何保持國家強大及年輕人的思想與國家未來為本次交流的主軸，以台灣的立場為出發點和在場學生互動。這場會議提到關於川普的政治表現，如他的不可預測性和對亞洲的方針，也有外交政策上的規劃和原則。現場智庫群也與學生就本次的主題進行熱烈對談。
</w:t>
          <w:br/>
          <w:t>戰略所副教授黃介正說：「感謝外交部的幫助讓這些智庫能和學生們交流彼此意見，相信這些有政府經驗的專家們能夠開拓學生的全球視野，此外亦增加本校在國際上的曝光度。」</w:t>
          <w:br/>
        </w:r>
      </w:r>
    </w:p>
  </w:body>
</w:document>
</file>