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c2f2e5e9d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兩岸青年學者工作坊       重構現當代文學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「兩岸現當代文學評論青年學者工作坊」由中文系主辦，於16日在守謙國際會議中心展開討論，以「文學性」的再反思與重構為主題，期望以介入式的文學批評/研究，提供給在會場關心此問題的兩岸青年反省參照。參加的學者與來賓將近七十位，有來自上海復旦大學、北京中國人民大學、武漢華中師範大學、中國傳媒介大學、上海大學、中國社科院等學者專家，台灣方面除了本校中文系中生代青年學者外，亦有來自彰化師範大學、交通大學、成功大學、靜宜大學、義守大學等學者積極參與。
</w:t>
          <w:br/>
          <w:t>　主辦人中文系助理教授黃文倩分享：「此工作坊本年度是第三年，這一年比較特別之處，在於我們同時納入新世代感興趣的網路媒介的『文學性』的討論，因為這必然是將來的更大的趨勢，當然，下一個世代的文學，是否有可能從網路世代派生，還有待考察，但無疑的，關注與尊重新生代與新興媒體之於文學的影響與發展，才是與時俱進的視野。」</w:t>
          <w:br/>
        </w:r>
      </w:r>
    </w:p>
  </w:body>
</w:document>
</file>