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315aed59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迎2018 旺年運 苟日新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迎接民國107年到來，本校校長張家宜、學術副校長葛煥昭、行政副校長胡宜仁，以及國際事務副校長戴萬欽給全體同仁寄發電子賀卡：「感謝全校同仁，努力締造佳績。祈願攜手同心，迎接2018旺年。祝福各位：萬事如意，大吉大利！」此賀卡由數位設計組以「第五波」為設計意象，結合數學無限大「∞」符號，置換傳統的祝賀文字改為「旺年運‧苟日新」，期許與本校教職員工生於來年一起攜手努力，共同邁向第五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15968" cy="4876800"/>
              <wp:effectExtent l="0" t="0" r="0" b="0"/>
              <wp:docPr id="1" name="IMG_649008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159d1010-1f4c-4466-8933-51f07c79de7e.jpg"/>
                      <pic:cNvPicPr/>
                    </pic:nvPicPr>
                    <pic:blipFill>
                      <a:blip xmlns:r="http://schemas.openxmlformats.org/officeDocument/2006/relationships" r:embed="Rfcc6a94499cb42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5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c6a94499cb42c2" /></Relationships>
</file>