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9afd97a17a4f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478 期</w:t>
        </w:r>
      </w:r>
    </w:p>
    <w:p>
      <w:pPr>
        <w:jc w:val="center"/>
      </w:pPr>
      <w:r>
        <w:r>
          <w:rPr>
            <w:rFonts w:ascii="Segoe UI" w:hAnsi="Segoe UI" w:eastAsia="Segoe UI"/>
            <w:sz w:val="32"/>
            <w:color w:val="000000"/>
            <w:b/>
          </w:rPr>
          <w:t>網路教學計劃　六成五已達成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為使學生在選課時能有所參考的依據，學校歷年來皆會在期末預選課程期間，即先要求各開課老師將教學計劃表上傳至網路提供查詢，然而截至上週三（三日）為止，經由教務處統計，全校教師上傳教學計劃表的比率僅只有約六成五，惟理學院及技術學院有達到近九成的比率。
</w:t>
          <w:br/>
          <w:t>
</w:t>
          <w:br/>
          <w:t>　本次統計中，上傳率最高者為理學院中之應物組，其比例高達92.5％，其次是同為理學院的應化組及化學組，分別有88.1％及85.3％；而最低的系分別是外語學院的英文系、俄文系及文學院的大傳系，比例僅有33.92％、36.73％及36.84％。
</w:t>
          <w:br/>
          <w:t>
</w:t>
          <w:br/>
          <w:t>　據網路資料顯示，未上傳教學計劃表之課程除了體育、軍護與服務課程外，大多為各系的必修課。電機系主任江正雄表示，由於正值開學期間，老師因為較忙而疏忽，因此才沒上傳；而大傳系主任李美華也說，因為系上某些課程較偏向實務，機動性較強，且有新聘的老師還不太清楚程序，因此上傳率才不高。
</w:t>
          <w:br/>
          <w:t>
</w:t>
          <w:br/>
          <w:t>　但此次上傳率幾達百分之百的理學院，院長陳幹男則表示，上傳教學計劃表不僅是為了配合學校政策，另外亦是替學生著想，尤其可讓外系選修的學生能夠在選課期間，就能及早明白課程內容。
</w:t>
          <w:br/>
          <w:t>
</w:t>
          <w:br/>
          <w:t>　針對提供網路教學計劃表的看法，學生大多呈現出正面讚許的看法。大傳三吳怡霙就表示，若是有兩門或多門課程名稱相同的話，則從教學計劃表就可以很輕易地判斷出到底那一位老師的教學內容適合自己選讀；而西語二B系劉冠廷也說，透過教學計劃表可以更明白課程所授為何。
</w:t>
          <w:br/>
          <w:t>
</w:t>
          <w:br/>
          <w:t>　教務處表示，由於開學至今，仍有老師陸續將教學計劃表上傳至網路，因此比率仍會持續上升。而教務處也呼籲同學，若對所選課程仍有所疑慮，最好至該課程負責之系所詢問詳細資料，並於統一更正日期（十一日）截止前盡速前往行政大樓課務組辦理加退選。</w:t>
          <w:br/>
        </w:r>
      </w:r>
    </w:p>
  </w:body>
</w:document>
</file>