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4b090d6d949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新任文學院院長林煌達專訪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【記者劉必允專訪／&amp;#20288;廣承攝影】本月初，新的一波人事令布達，文學院院長由歷史系系主任林煌達教授兼任。距離開學僅僅兩週時間，面對這個新職務的挑戰，林煌達坦言壓力不小。
</w:t>
          <w:br/>
          <w:t>       　林煌達院長畢業於中正大學歷史系博士班，在96學年度加入本校歷史系的教學陣容，主要的研究專長為宋史及中國政治制度。有著豐富學術研究和教學經歷的林煌達，在1 
</w:t>
          <w:br/>
          <w:t/>
          <w:br/>
        </w:r>
      </w:r>
    </w:p>
  </w:body>
</w:document>
</file>