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61750d27d4e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教部嘉許本校辦學績效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【記者李榮馨報導】教育部認為本校校務發展計劃規劃周延，執行認真，績效卓著，而中長程發展計劃以三化為主軸，宏觀務實。
</w:t>
          <w:br/>
          <w:t>
</w:t>
          <w:br/>
          <w:t>　教育部於暑假期間，提出上學期（八十九學年第二學期）定期視導大專院校報告，對本校提出十二項視導意見。也讚揚本校師資陣容堅強，積極鼓勵教師研究、著作、發明，且有具體成績。
</w:t>
          <w:br/>
          <w:t>
</w:t>
          <w:br/>
          <w:t>　教育部並指出，學生反映本校各系選修課程過少，致部份課程選課人數太多，影響學習成效。同學們亦另有其他數項意見，期待本校改善。
</w:t>
          <w:br/>
          <w:t>
</w:t>
          <w:br/>
          <w:t>　教育部表示，教學師資方面，本校師資陣容堅強，助理教授以上之師資達到百分之八十七，唯師生比為一：三十九，有待改善。優良教師遴選制度及新進教職員座談會亦獲教育部讚許。尤其是教學評量的推動，本校特分成一致性教學評鑑表與體育課程教學評量表，並設計敘述性改進教學意見調查表，徹底落實教學評鑑活動，對於師生互動與提昇教學品質大有幫助。
</w:t>
          <w:br/>
          <w:t>
</w:t>
          <w:br/>
          <w:t>　行政工作方面，各處室皆定有業務工作手冊，有助於提昇行政工作品質。
</w:t>
          <w:br/>
          <w:t>
</w:t>
          <w:br/>
          <w:t>　在學生生涯輔導方面，本校定期舉辦各類生涯規劃講座及校園徵才求職活動，並設置求才、留學及國家考試等類網址，供學生查詢。針對全校學生、一年級新生、僑生、身心障礙生，均依其需要施以不同重點之輔導，關懷學生的積極態度由此可見。
</w:t>
          <w:br/>
          <w:t>
</w:t>
          <w:br/>
          <w:t>　學術交流方面，本校國際學術交流的推行，不但推動大三學生留學計劃、交換學生外，暑期海外研習營、交換教授來校授課、交換期刊等交流模式皆頗具成效，獲教育部嘉許。
</w:t>
          <w:br/>
          <w:t>
</w:t>
          <w:br/>
          <w:t>　但在學生意見反映方面，仍以交通問題為首，尤其在上下學之尖峰時段，交通混亂，學校後門之碎石子路十分危險。加上，各系開放選修課程較少，導致修課同學人數過多影響教學品質，也是本校同學較為煩惱之事。另外，學生宿舍數量、機車停車位、系費收定標準等，皆望學校多加重視並改進。</w:t>
          <w:br/>
        </w:r>
      </w:r>
    </w:p>
  </w:body>
</w:document>
</file>