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8afc3dc5b43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陳定川獲國家智榮獎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世界校友會聯合會總會長、中華民國校友總會理事長陳定川，於2日獲頒「第三屆國家智榮獎」之「卓越獎」，與大成就行銷顧問董事長林有田、懷德居木工實驗學校創辦人林東陽、國際薩克斯風演奏家胡笙共7人，接受臺大前校長孫震頒獎。
</w:t>
          <w:br/>
          <w:t>該獎項是由中華民國智慧榮耀再造協會主辦，由產官學研領袖組成評審團，共同推薦和遴選出各領域的中高齡典範人物，以表彰他們在職涯上經驗與智慧傳承對企業、產業及社會的貢獻。陳定川以「追求進步創新，發揚人性光輝，增進人類福祉」的理想創辦永光化學集團，並以「正派經營、愛心管理」之集團核心價值，帶領企業從傳統產業挑戰高科技產業，並積極培育人才，不斷提升企業永續成長與價值，因而獲頒此獎項。</w:t>
          <w:br/>
        </w:r>
      </w:r>
    </w:p>
  </w:body>
</w:document>
</file>