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a7cdcd2bb4e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管樂社獲全國學生音樂比賽特優第二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【記者鄭詠之淡水校園報導】狂賀！本校管樂社於15日前往新竹縣文化局演藝廳參加106學年度全國學生音樂比賽北區決賽，在「管樂合奏」大專團體B組贏得特優第二，表現優異。
</w:t>
          <w:br/>
          <w:t>本次以「世界之窗」做為自選曲，演奏結合多篇樂章，呈現出環遊世界各國的張力。管樂社社長、教科二林孟昀表示，「評審團讚許我們音樂性詮釋佳，演奏富活力、樂團音色豐富、指揮音樂性佳、功力深厚等評語。感謝社員們的努力和堅持，才能有此佳績。我們利用寒假期間，每日辛勤的練習，很開心獲評審們的一致青睞，也會針對他們提出的建議進行改進，期待未來有更傑出的表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92080e9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2/m\c62a0a57-23a7-4ddf-a55e-5d473cc8ae5d.jpeg"/>
                      <pic:cNvPicPr/>
                    </pic:nvPicPr>
                    <pic:blipFill>
                      <a:blip xmlns:r="http://schemas.openxmlformats.org/officeDocument/2006/relationships" r:embed="R1fd86c1a81dc49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d86c1a81dc49e1" /></Relationships>
</file>