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d001c74a0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【智慧財產權Q&amp;A】主題：商標權，試試看您能不能答對：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）支持購買真品，才能鼓勵廠商不斷創作新的產品。
</w:t>
          <w:br/>
          <w:t>2.（　）如果沒有得到商標權人的同意，就不可以任意仿冒或抄襲別人的商標。
</w:t>
          <w:br/>
          <w:t>答案：1.（○）2.（○）</w:t>
          <w:br/>
        </w:r>
      </w:r>
    </w:p>
  </w:body>
</w:document>
</file>