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de58c536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拉美師生討論政治民主議題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所在T306舉辦「淡江拉美論壇II─2017拉美民主發展的挑戰」，由所長宮國威主持，與該所教授白方濟、副教授王秀琦、助理教授黃富娟一同探討分析拉丁美洲等國家的近期情勢、未來動向及民主發展等面向，20名學生一同參與。
</w:t>
          <w:br/>
          <w:t>宮國威首先說明拉丁美洲現況，大致擺脫15、16年來的衰退狀況緩步成長。政治方面趨勢則是明顯從左轉右，且受美國控制與影響的程度愈來愈低，可從宏都拉斯大選、委內瑞拉問題上找到痕跡，拉丁美洲國家亦有往外尋求平衡力量如俄羅斯和中國的跡象，希望能夠帶來一些改變。
</w:t>
          <w:br/>
          <w:t>王秀琦補充，宏都拉斯從20世紀初以來多處在穩定的兩黨政治情況，此次衝突主要是因葉南德茲尋求連任以及在大選中舞弊的行為。另外，拉丁美洲國家投票率普遍不高，她分析原因有二，其一是選民認為投給誰都沒有差別；其二是國家政治清明，誰當選都能為國家帶來積極發展。
</w:t>
          <w:br/>
          <w:t>白方濟則點出，拉丁美洲現在面臨最主要問題，是發展經濟民主的腳步緩慢，總統權力過大能夠左右政治、政黨淪為選舉的工具及缺乏與社會團體合作的精神。他建議同學若想掌握拉丁美洲民主方面的詳細情況，可透過Latinobarómetro官網（http://www.latinobarometro.org/lat.jsp）查詢。
</w:t>
          <w:br/>
          <w:t>黃富娟提到，一般討論拉丁美洲的民主化會從憲政體制入手觀察，目前的情況是政府行政權的過度擴大，最後反而司法要去配合解釋不合法的地方。值得注意的是，墨西哥內部安全法是用快速授權的方式通過，意味著軍方可以代替警察的職責，收集情報或展開執法行動。
</w:t>
          <w:br/>
          <w:t>課程與教學研究所碩二陳家洳表示，「我對拉丁美洲與民主議題非常感興趣，這次論壇讓我學習到許多新知，收穫良多！」</w:t>
          <w:br/>
        </w:r>
      </w:r>
    </w:p>
  </w:body>
</w:document>
</file>