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9cbcace214a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【校友動態】穩懋科技結盟Avago，佈局5G時代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穩懋科技董事長陳進財，現為本校中華民國校友總會總會長暨第4屆金鷹獎得主。穩懋科技為全球最大砷化鎵晶圓代工廠，於本月初宣布，全世界第二大半導體廠安華高(Avago)入股穩懋。陳校友表示，Avago的入股代表著三大意義：一為引進世界級的長期夥伴；二為藉著Avago在5G和光通訊的布局，連帶穩固穩懋的佈局；三則預期將會替穩懋帶來新的HBT訂單。陳校友亦表示，技術自主和技術多元是穩懋的核心價值，未來無論5G的規格如何，穩懋都有足夠的技術可以應付。（資料來源／校友服務暨資源發展處）</w:t>
          <w:br/>
        </w:r>
      </w:r>
    </w:p>
  </w:body>
</w:document>
</file>