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76e6ac5a845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李嗣涔論氣功保健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電機系於5日邀請到前臺大校長李嗣涔，在守謙國際會議中心有蓮國際會議廳以「氣功的科學觀和保健原理」為題進行演講，逾兩百二十人到場聆聽。李嗣涔開講時便點出「這是科學的研究，要用科學來切入」。他透過科學的知識，從氣功的原理、氣功兩個功能態及氣功的保健原理等三個方面進行說明，用幽默詼諧的方式，把我們認為只出現在武功秘笈中的氣功用具體有趣的方式展現出來。同時還結合了自身練習氣功的經驗和練習的實驗統計，告訴我們氣功能夠改善微循環、打通經絡及能量體系，以及信息醫學如同類療法、博爾電針（穴檢儀）的啟示和破解中醫氣行經絡之謎的意義。
</w:t>
          <w:br/>
          <w:t>另外，李嗣涔還介紹了具體練功法如內經丹功、龜息大法等在練習時的腦電波頻率圖，和人體內最基本的經絡網路與身體健康的聯繫等，並在現場用聲音刺激的測試，讓大家親身感受氣功與電波對人體的影響。</w:t>
          <w:br/>
        </w:r>
      </w:r>
    </w:p>
  </w:body>
</w:document>
</file>