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6fb5f3b534c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陳清淵話漫畫文創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【本報訊】文學院7日中午舉辦文創講座，邀請飛魚創意有限公司執行長陳清淵以「往少年王道漫畫的偉大航路前進」為題，在L522進行演講，吸引近30名師生到場聆聽。
</w:t>
          <w:br/>
          <w:t>陳清淵目前也在本校文學院文化創意產業學分學程及閩台班開設「動漫與文創產業」課程，他在演講中談到，動漫創作、出版永遠只是一個產品，要守住的是它的中心思想，也就是故事、內容和角色，而提到「文化創意產業」，他認為這應該分開來看，文化是可能代代相傳的習慣、意識，而創意是idea，產業則是可複製的產品、行為。
</w:t>
          <w:br/>
          <w:t>除了分別介紹歐漫、美漫、港漫、日漫的特色，陳清淵更進一步分析兒童漫畫、成人漫畫、少年漫畫和少女漫畫的代表作，以及它們能廣受歡迎的重點，最後，陳清淵表示，小說可以成為IP（intellectual property智慧產權），漫畫也是，兩者都是文創產業中可以一個人完成的，就延展性和週邊效益來說是很廣的，而台灣是海島型國家，觀光、文化是最好發展的產業，文化必須靠時間來延續，相對來說，動漫是最可以在短時間累積的文化。</w:t>
          <w:br/>
        </w:r>
      </w:r>
    </w:p>
  </w:body>
</w:document>
</file>