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24a02a84949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九月廿四日（週一）
</w:t>
          <w:br/>
          <w:t>
</w:t>
          <w:br/>
          <w:t>△ 資訊系邀請美國紐澤西大學Nirwan Ansari教授，上午十時至十二時在E802室主講「寬頻網路的技術商機」；下午一時至三時在驚聲國際廳主講「寬頻網路的服務型式」。
</w:t>
          <w:br/>
          <w:t>
</w:t>
          <w:br/>
          <w:t>九月廿五日（週二）
</w:t>
          <w:br/>
          <w:t>
</w:t>
          <w:br/>
          <w:t>△ 數學系於今日下午二時至二時五十分，邀請Nizhny Novgorod Pedagogi-cal University 的Prof. Mikhail Malkin於S435室演講「混沌動態系統」。（毛雨涵）
</w:t>
          <w:br/>
          <w:t>
</w:t>
          <w:br/>
          <w:t>△ 數學系下午三時三十分至四時二十分，請到彰化師大數學系教授李明佳於S435室演講「傳遞性加週期點不能導致敏感性」。（毛雨涵）
</w:t>
          <w:br/>
          <w:t>
</w:t>
          <w:br/>
          <w:t>△ 歷史系今日下午一時至三時於B504室，邀請福建師範大學汪征魯教授主講「中國古代的選官系統」。四時於L409室，主講「中國20世紀史學之反思」。廿七日上午八時於B615室主講「北朝的虜姓與郡姓」。（林芳鈴）
</w:t>
          <w:br/>
          <w:t>
</w:t>
          <w:br/>
          <w:t>△ 管理學院「兩岸企業高階經營實踐」演講會，晚上六時卅分在台北校園中正堂，邀請燦坤實業董事長吳燦坤主講「廈門燦坤的B股上市經驗談」。（毛雨涵）
</w:t>
          <w:br/>
          <w:t>
</w:t>
          <w:br/>
          <w:t>九月廿六日（週三）
</w:t>
          <w:br/>
          <w:t>
</w:t>
          <w:br/>
          <w:t>△ 資傳系今晚六時三十分於驚中正，邀請產業名人蔡承皓、大宇資訊美術後製作部副理胡富欽演講「遊戲動漫＆製作」。（鄭素卿）
</w:t>
          <w:br/>
          <w:t>
</w:t>
          <w:br/>
          <w:t>九月廿八日（週五）
</w:t>
          <w:br/>
          <w:t>
</w:t>
          <w:br/>
          <w:t>△ 資圖系智慧財產權專題，上午十時至十二時在L201室邀請主昇法律事務所律師許淑華主講「商標專利實務談」。</w:t>
          <w:br/>
        </w:r>
      </w:r>
    </w:p>
  </w:body>
</w:document>
</file>