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52c186a36f47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1047 期</w:t>
        </w:r>
      </w:r>
    </w:p>
    <w:p>
      <w:pPr>
        <w:jc w:val="center"/>
      </w:pPr>
      <w:r>
        <w:r>
          <w:rPr>
            <w:rFonts w:ascii="Segoe UI" w:hAnsi="Segoe UI" w:eastAsia="Segoe UI"/>
            <w:sz w:val="32"/>
            <w:color w:val="000000"/>
            <w:b/>
          </w:rPr>
          <w:t>【學程加油讚】企業諮商與員工協助方案碩士學分學程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為因應當代競爭環境下工作者身心調適問題與企業諮商需求增加之趨勢，並強化學生就業能力，本校教育心理與諮商研究所與企業管理學系合作跨領域學分學程，凡本校碩、博士班在學學生，對企業諮商與員工協助方案有興趣者均可申請修習。本學程課程最低修習總學分數為十二學分，至少各六學分為教心所與企管系博士班所開設之課程，申請方式為每學期開學後至加退選結束前，目前申請日期至106年10月31日止，詳情請洽教心所或企管系。（文／吳婕淩）</w:t>
          <w:br/>
        </w:r>
      </w:r>
    </w:p>
  </w:body>
</w:document>
</file>