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f6852e323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淡江劍道館40人交流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緊握劍柄，氣勢磅礡！臺大劍道社14人於15日來校交流，在紹謨紀念體育館淡江劍道館與本校劍道社社員進行切磋，總計逾40人藉此機會鍛鍊劍道實力，以及培養社員間的感情。劍道社社長、資圖三林怡君表示，由於兩校在劍道姿勢上有些差異，選手的出賽風格也很不同，對於新進社員來說適應上較有困難，還好他們在過程中都十分認真的投入。
</w:t>
          <w:br/>
          <w:t>會中，另由劍道隊隊長、日文三沈育宣帶領兩校社員進行熱身和基本練習，並安排1小時的交流賽。林怡君說：「在交流賽中，發現許多學弟妹仍有待改進的地方，希望他們再多加練習，未來賽場上的表現值得期待。」（文／丁孟暄、圖／劍道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081d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0454a8a4-3604-4fd4-a468-19afb46915e1.jpg"/>
                      <pic:cNvPicPr/>
                    </pic:nvPicPr>
                    <pic:blipFill>
                      <a:blip xmlns:r="http://schemas.openxmlformats.org/officeDocument/2006/relationships" r:embed="R848fc634eb02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8fc634eb0245d7" /></Relationships>
</file>