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12aa3e9bdb4b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應日系成為第一志願</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【本報訊】本校二技學院應日系在本次聯招中，超過國立大學，在語文類科系中，成為第一志願，讓本校的二技名號更加響噹噹。
</w:t>
          <w:br/>
          <w:t>
</w:t>
          <w:br/>
          <w:t>　校長張紘炬特別在九月份召開的行政會議中，嘉勉二技這個好成績，他說：「這是很令人振奮的消息，表示二技的名號已經打響。」
</w:t>
          <w:br/>
          <w:t>
</w:t>
          <w:br/>
          <w:t>　二技其他系所也在這次的聯招登記中，表現不俗，在管理類（二）組130個志願中，財務系、國際企業經營系、管理學系分佔七、九、十二名，營建系為土木類第七名，居私大第一志願，建技系在設計類八個志願中排名第四。
</w:t>
          <w:br/>
          <w:t>
</w:t>
          <w:br/>
          <w:t>　【記者洪慈勵報導】本校技術學院建技系與澳洲墨爾缽皇家技術學院，於上週五(21日)在驚聲國際會議廳舉行成果展閉幕典禮。建技系主任林炳宏認為，在這次交流的過程中可以發現，本校的學生手跟眼都非常靈活聰明，而墨爾缽皇家技術學院的學生則在思考解決問題上有較好的分析能力。
</w:t>
          <w:br/>
          <w:t>
</w:t>
          <w:br/>
          <w:t>　本校建技系預計將於寒假期間，再與澳洲墨爾缽皇家技術學院舉辦學術交流，十四位學生將代表本校到墨爾缽皇家技術學院學習建築設計與都市設計等課程。</w:t>
          <w:br/>
        </w:r>
      </w:r>
    </w:p>
  </w:body>
</w:document>
</file>