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af991d822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骨密知多少？衛保組幫你測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現代人普遍較少運動，加上生活作息不規律，可能會忽略身體透露的訊號。為此，衛生保健組於5月在海事博物館一樓M111舉辦兩場衛生保健宣導活動，首先是5月8日、9日舉行「抽血活動」，緊接著是5月10日、11日9時10分舉行「骨密度檢查活動」。
</w:t>
          <w:br/>
          <w:t>抽血活動對象限於大二、大三學生，檢測項目有膽固醇、三酸甘油脂、肝功能、腎功能、尿酸，屆時參與測量的同學謹記需空腹進行檢查。骨密度檢查活動開放給本校教職員、學生，透過骨密度測量評估骨骼的健康狀況，預防未來出現骨質疏鬆或骨折的風險。
</w:t>
          <w:br/>
          <w:t>衛保組勞工健康服務護理人員李青怡表示，「抽血和測量骨密都能協助教職員生掌握自我身體健康狀況，強化健康和預防疾病的意識。」兩項活動報名尚有餘額，有意者請至「活動報名系統」（網址：http://enroll.tku.edu.tw/）查詢和報名。</w:t>
          <w:br/>
        </w:r>
      </w:r>
    </w:p>
  </w:body>
</w:document>
</file>