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0ac88916e47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經濟部訪視本校育成中心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經濟部中小企業處鍾芳萍等四位委員，於上週四（二十日）下午二時至五時，蒞臨本校化學館308會議室，對本校建邦創新育成中心做年度例行訪視，除聽取育成中心的工作報告之外，也參觀了育成中心新進駐的辦公地點，他們此行對本校創新育成中心的運作情形十分滿意。
</w:t>
          <w:br/>
          <w:t>
</w:t>
          <w:br/>
          <w:t>　經濟部中小企業處委員鍾芳萍、洪鉛財、蕭美麗與李然堯一行四人，於當日下午二時蒞校，聽取創新育成中心主任高惠春做育成中心的營運簡報。校長張紘炬、學術副校長馮朝剛、研究發展處主任林光男、科技中心主任陳敦禮及理學院院長陳幹男、化學系教授魏和祥皆到場參加。校長特別指出，本校老師對於輔導研究發展十分積極，也不斷在新領域開發新的產品，相信未來能在新的空間有更好的發揮，並會持續朝高科技發展。
</w:t>
          <w:br/>
          <w:t>
</w:t>
          <w:br/>
          <w:t>　隨後委員們便在高惠春主任的帶領下，實地參觀了育成中心，並與進駐的廠商代表開會交流。討論後除對育成中心的執行成效及培育成果表示讚許之意，也對育成中心提出以下建議，如在輔導創業的不同階段內，需要有不同的專業人員，希望學校能派人負責統籌規劃；再者，育成中心目前只有一名專任職員，希望學校能主動提供更多人力，讓育成中心及早朝向自給自足發展。</w:t>
          <w:br/>
        </w:r>
      </w:r>
    </w:p>
  </w:body>
</w:document>
</file>