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dd9d49a8ea45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楊佳縈戚瑋卿考取行銷企劃證照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【記者簡妙如淡水校園報導】本校中文系校友楊佳縈、法文三戚瑋卿參加臺灣行銷科學學會「TIMS 行銷專業能力認證」行銷企劃競賽，分別以第一名、第三名佳績，獲該會設置「TIMS成績傑出獎助學金」之5000元、2000元獎助金。
</w:t>
          <w:br/>
          <w:t>該項比賽2010年起舉辦，一年2回。甫於今年一月申請提早一學期畢業的楊佳縈表示：「選修了『行銷管理』這門課後發現行銷可以在生活中廣泛的運用，在老師的建議下考取了證照，讓我不只侷限在本科系的相關知識，也多了一份競爭力，嘗試不同的領域、增強自己的實力。」她認為在未來競爭的社會裡讓自己累積更多能力是重要的，也鼓勵學弟妹考取行銷企劃證照。</w:t>
          <w:br/>
        </w:r>
      </w:r>
    </w:p>
  </w:body>
</w:document>
</file>