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82b798415746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解決血荒多人響應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【記者邱啟原報導】受到納莉颱風侵襲台灣的影響，造成許多民眾的傷亡，間接使得台北市捐血中心血液庫存量嚴重不足，尤其是A型的血液。
</w:t>
          <w:br/>
          <w:t>
</w:t>
          <w:br/>
          <w:t>　本校五虎崗童軍團同學由電視新聞中獲得此項訊息，商請台北市捐血中心派捐血車一輛，上週五（二十一日）到淡江商管大樓門口設立捐血站，舉辦「捐熱血，獻愛心」的捐血活動，希望藉由全校師生的慷慨挽袖，能夠解決缺血的危機。當場獲得許多同學的支持，紛紛填寫個人捐血資料表，加入捐血行列。（圖邱啟原攝）
</w:t>
          <w:br/>
          <w:t>
</w:t>
          <w:br/>
          <w:t>　團務主任委員黃文智表示，這是臨時性的活動，有這麼多人參加非常感謝。</w:t>
          <w:br/>
        </w:r>
      </w:r>
    </w:p>
  </w:body>
</w:document>
</file>