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7ed477244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搭文化街車遊海博館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海事博物館配合518國際博物館日，於5月19日舉辦「搭街車喝咖啡、參觀海博館」活動，今年以「超連結博物館：新方法，新公眾」主題與社區民眾互動，凡搭乘「淡水世界文化城市街車」至本校海事博物館，除有導覽行程外，還贈送咖啡和紀念品。海博館專員黃維綱表示，透過文化街車讓社區居民能更了解淡水外，也增加海博館景點，吸引搭乘者願意下車停留，更能深入接觸博物館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b02a1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40d67da3-9198-484b-9fcd-689f9cc76afe.jpg"/>
                      <pic:cNvPicPr/>
                    </pic:nvPicPr>
                    <pic:blipFill>
                      <a:blip xmlns:r="http://schemas.openxmlformats.org/officeDocument/2006/relationships" r:embed="R66e98b2cf0dc44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e98b2cf0dc44eb" /></Relationships>
</file>