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05527517941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◎主題：專利權，試試看您能不能答對：
</w:t>
          <w:br/>
          <w:t>1.（ ）阿龐發明了一種自動餵狗吃飯的機器，請問要向哪個機關申請專利權？
</w:t>
          <w:br/>
          <w:t>(1)財政部國稅局(2)經濟部智慧財產局(3)行政院新聞局(2)可以。
</w:t>
          <w:br/>
          <w:t>2.（ ）阿龐有設計可輕鬆闖電腦城寶物的概念，這概念是否為專利保護的標的？
</w:t>
          <w:br/>
          <w:t>(1)是。(2)否，專利不保護概念，必須揭露具體可行的技術內容，並可供該領域人士據以實施者，才可獲得專利保護。
</w:t>
          <w:br/>
          <w:t>答案：1.（2）2.（1）</w:t>
          <w:br/>
        </w:r>
      </w:r>
    </w:p>
  </w:body>
</w:document>
</file>