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c26472e5f548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泰國農業大學來校簽第207所姊妹校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【記者鄭少玲淡水校園報導】5月29日下午三時，泰國農業大學(Kasetsart University)蒞校參訪，並與本校簽署MOU姊妹校合約，成為本校第207所姊妹校，亦為泰國姊妹校中的第4所。
</w:t>
          <w:br/>
          <w:t>雙方由本校國際事務副校長戴萬欽與泰國農業大學副校長Korchoke Chantawarangul代表進行簽約，並在泰國農業大學出席代表Assistance Prof. Dr. Suphattrachai Chomphan, Dean of Engineering at Sriracha、Dr. Umarin Sangpanich, Vice Dean of Reasearch and Relation、Assistance Prof. Dr. Nattavika Chansri, Vice Dean of Academic，與本校秘書長何啟東、工學院院長許輝煌、商學院院長邱建良、研發長王伯昌等人共同見證下完成，之後雙方互贈禮物，表達兩校友好交流，後播放雙方各校製作的學校介紹影片，以助雙方更為互相了解其校園特色與文化。
</w:t>
          <w:br/>
          <w:t>簽約典禮中除了進行姊妹校簽約之外，更增簽交換生協議，由原本於106年1月12日由本校工學院與泰國農業大學環境工程學系所簽訂院級的學術交流協議，增簽至全校性的交換生協議，每學年提供三名交換生名額提供全校學生申請，以加強雙方學術交流與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dcb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d5af34d5-c027-4a5f-8ce6-ab553d8233ac-_MG_2406.JPG"/>
                      <pic:cNvPicPr/>
                    </pic:nvPicPr>
                    <pic:blipFill>
                      <a:blip xmlns:r="http://schemas.openxmlformats.org/officeDocument/2006/relationships" r:embed="R21b74589966043b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b74589966043bb" /></Relationships>
</file>