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422a2d5e9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拉美論壇闡釋台灣外交處境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拉美所於5月29日舉辦「拉美論壇」系列講座，以「台灣在拉美的外交處境」為題，透過所長宮國威、教授白方濟、副教授王秀琦及助理教授黃富娟的觀點，闡釋台灣外交現況以及拉美時事。
</w:t>
          <w:br/>
          <w:t>宮國威首先談到，台灣在一個月內失去兩個拉美邦交國，使得我國外交部及總統府一時措手不及，以巴拿馬為例，即使已建交並投入援助六十年之久，但終究無法逃離斷交並與中國建交的結果。他表示，其中動機並非只是表面金援外交，而是中國所放出的貸款資助拉美國家的基礎建設，這是與台灣邦交時所未有的。
</w:t>
          <w:br/>
          <w:t>白方濟則點出，台灣在拉美國家的外交受挫，此舉也來自於中國一帶一路的政策影響，憑台灣的一己之力是無法抵抗來自中國的壓力，然而台灣在夾縫中求生存之餘，可以利用軟實力向國際舞台展現，例如科技網路、社群網路、打破語言的隔閡，民主政體的優勢可以找到其他的盟友以及邦交國。
</w:t>
          <w:br/>
          <w:t>王秀琦表示，現今台灣的確需要改變外交策略，對於在邦交國斷交時全面撤回外交人員以及援助，無論現實或道德觀點，不應只是為了維持邦交而不重視他國的建設。面對外交現況，不只是政府，人民都應該提出想法來因應，或許可以從年輕人身上挖掘新的思維，去打破現在的外交困境。
</w:t>
          <w:br/>
          <w:t>黃富娟提及，綜合前面的老師闡述，就邦交國部分，目前分為邦交與非邦交，面對中國的外交空間擠壓，可以尋找認同自己的國家，比如支持與自身相同處境的盟友，像是同樣受到中國打壓的外蒙古與西藏。而台灣更要強化自己的外交論述，除了資訊與文化外交，內部也需要整合企業、地方政府，並且利用科技與網路的優勢互相抗衡。
</w:t>
          <w:br/>
          <w:t>拉美碩二賴柏蓉分享道，四位老師都提出台灣對外交處境，及外交策略的觀點，其中很贊成老師們所說的，利用網路科技、多媒體、醫療等軟實力展現外交，是個突破性的發展。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e3e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974f1cc-2941-44b9-96ee-e1730d934827-拉美論壇III_蔡依絨_.JPG"/>
                      <pic:cNvPicPr/>
                    </pic:nvPicPr>
                    <pic:blipFill>
                      <a:blip xmlns:r="http://schemas.openxmlformats.org/officeDocument/2006/relationships" r:embed="R1f42299a7b4541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2299a7b454120" /></Relationships>
</file>